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091220" w14:paraId="7EABC90F" w14:textId="77777777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200"/>
            </w:tblGrid>
            <w:tr w:rsidR="00091220" w14:paraId="57B4449E" w14:textId="77777777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14:paraId="388815AC" w14:textId="77777777" w:rsidR="00091220" w:rsidRPr="00404261" w:rsidRDefault="00092230" w:rsidP="00404261">
                  <w:pPr>
                    <w:pStyle w:val="NoSpacing"/>
                    <w:spacing w:after="160" w:line="264" w:lineRule="auto"/>
                    <w:rPr>
                      <w:noProof/>
                      <w:lang w:val="fr-FR" w:eastAsia="fr-FR"/>
                    </w:rPr>
                  </w:pPr>
                  <w:r w:rsidRPr="00404261">
                    <w:rPr>
                      <w:noProof/>
                      <w:lang w:eastAsia="en-US"/>
                    </w:rPr>
                    <w:drawing>
                      <wp:inline distT="0" distB="0" distL="0" distR="0" wp14:anchorId="724CAC9E" wp14:editId="716AEC00">
                        <wp:extent cx="4572000" cy="45720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002D9594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4572000" cy="45720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91220" w14:paraId="5A32E2BA" w14:textId="77777777" w:rsidTr="002C29C9">
              <w:trPr>
                <w:trHeight w:hRule="exact" w:val="5661"/>
              </w:trPr>
              <w:tc>
                <w:tcPr>
                  <w:tcW w:w="7200" w:type="dxa"/>
                </w:tcPr>
                <w:p w14:paraId="39B95922" w14:textId="66A1B104" w:rsidR="00091220" w:rsidRDefault="003F4DD4" w:rsidP="00F11321">
                  <w:pPr>
                    <w:pStyle w:val="Subtitle"/>
                    <w:spacing w:before="360" w:line="240" w:lineRule="auto"/>
                    <w:rPr>
                      <w:caps w:val="0"/>
                      <w:sz w:val="56"/>
                    </w:rPr>
                  </w:pPr>
                  <w:r>
                    <w:rPr>
                      <w:caps w:val="0"/>
                      <w:sz w:val="56"/>
                    </w:rPr>
                    <w:t>One in five Grinnell student</w:t>
                  </w:r>
                  <w:r w:rsidR="00363574">
                    <w:rPr>
                      <w:caps w:val="0"/>
                      <w:sz w:val="56"/>
                    </w:rPr>
                    <w:t>s will go to bed hungry tonight.</w:t>
                  </w:r>
                </w:p>
                <w:p w14:paraId="076F8F0F" w14:textId="0FFC032E" w:rsidR="00D453C0" w:rsidRPr="00D453C0" w:rsidRDefault="00D453C0" w:rsidP="00D453C0">
                  <w:pPr>
                    <w:pStyle w:val="Heading1"/>
                    <w:spacing w:before="120" w:after="120"/>
                    <w:rPr>
                      <w:sz w:val="56"/>
                    </w:rPr>
                  </w:pPr>
                  <w:r w:rsidRPr="00D453C0">
                    <w:rPr>
                      <w:sz w:val="56"/>
                    </w:rPr>
                    <w:t>Y</w:t>
                  </w:r>
                  <w:r w:rsidR="00651CDD">
                    <w:rPr>
                      <w:sz w:val="56"/>
                    </w:rPr>
                    <w:t>ou</w:t>
                  </w:r>
                  <w:r w:rsidRPr="00D453C0">
                    <w:rPr>
                      <w:sz w:val="56"/>
                    </w:rPr>
                    <w:t xml:space="preserve"> can help change that with a jar of peanut butter! </w:t>
                  </w:r>
                </w:p>
                <w:p w14:paraId="004B0CB3" w14:textId="20CB4C3A" w:rsidR="00091220" w:rsidRDefault="00D453C0" w:rsidP="00BD49DA">
                  <w:pPr>
                    <w:spacing w:after="0"/>
                  </w:pPr>
                  <w:r>
                    <w:rPr>
                      <w:sz w:val="32"/>
                    </w:rPr>
                    <w:t xml:space="preserve">Peanut butter </w:t>
                  </w:r>
                  <w:r w:rsidR="00D3335F">
                    <w:rPr>
                      <w:sz w:val="32"/>
                    </w:rPr>
                    <w:t>is a great</w:t>
                  </w:r>
                  <w:r>
                    <w:rPr>
                      <w:sz w:val="32"/>
                    </w:rPr>
                    <w:t xml:space="preserve"> source of protein for children, and just one jar can make up to sixteen sandwiches! Check out the orange box to the right for </w:t>
                  </w:r>
                  <w:r w:rsidR="00BD49DA">
                    <w:rPr>
                      <w:sz w:val="32"/>
                    </w:rPr>
                    <w:t>four</w:t>
                  </w:r>
                  <w:r>
                    <w:rPr>
                      <w:sz w:val="32"/>
                    </w:rPr>
                    <w:t xml:space="preserve"> ways </w:t>
                  </w:r>
                  <w:r w:rsidR="00D3335F">
                    <w:rPr>
                      <w:sz w:val="32"/>
                    </w:rPr>
                    <w:t xml:space="preserve">you can </w:t>
                  </w:r>
                  <w:r>
                    <w:rPr>
                      <w:sz w:val="32"/>
                    </w:rPr>
                    <w:t xml:space="preserve">help. </w:t>
                  </w:r>
                  <w:r w:rsidR="00D3335F">
                    <w:rPr>
                      <w:sz w:val="32"/>
                    </w:rPr>
                    <w:t>Please contact</w:t>
                  </w:r>
                  <w:r w:rsidR="00F11321">
                    <w:rPr>
                      <w:sz w:val="32"/>
                    </w:rPr>
                    <w:t xml:space="preserve"> the Greater Poweshiek Community Foundation for more information.</w:t>
                  </w:r>
                </w:p>
              </w:tc>
            </w:tr>
            <w:tr w:rsidR="00091220" w14:paraId="0713ED39" w14:textId="77777777" w:rsidTr="00BC2CE6">
              <w:trPr>
                <w:trHeight w:hRule="exact" w:val="1638"/>
              </w:trPr>
              <w:tc>
                <w:tcPr>
                  <w:tcW w:w="7200" w:type="dxa"/>
                  <w:vAlign w:val="bottom"/>
                </w:tcPr>
                <w:p w14:paraId="5D2FA92F" w14:textId="75111F30" w:rsidR="003F4DD4" w:rsidRPr="003E6964" w:rsidRDefault="00092230" w:rsidP="00E160CB">
                  <w:pPr>
                    <w:pStyle w:val="Heading5"/>
                    <w:spacing w:before="360"/>
                    <w:rPr>
                      <w:sz w:val="32"/>
                    </w:rPr>
                  </w:pPr>
                  <w:r w:rsidRPr="003E6964">
                    <w:rPr>
                      <w:noProof/>
                      <w:sz w:val="32"/>
                      <w:lang w:eastAsia="en-US"/>
                    </w:rPr>
                    <w:drawing>
                      <wp:anchor distT="0" distB="0" distL="114300" distR="114300" simplePos="0" relativeHeight="251666432" behindDoc="0" locked="0" layoutInCell="1" allowOverlap="1" wp14:anchorId="2E5BE398" wp14:editId="18D9E3DF">
                        <wp:simplePos x="0" y="0"/>
                        <wp:positionH relativeFrom="column">
                          <wp:posOffset>-1009650</wp:posOffset>
                        </wp:positionH>
                        <wp:positionV relativeFrom="paragraph">
                          <wp:posOffset>-33655</wp:posOffset>
                        </wp:positionV>
                        <wp:extent cx="1021715" cy="914400"/>
                        <wp:effectExtent l="0" t="0" r="0" b="0"/>
                        <wp:wrapThrough wrapText="bothSides">
                          <wp:wrapPolygon edited="0">
                            <wp:start x="8860" y="0"/>
                            <wp:lineTo x="5638" y="3600"/>
                            <wp:lineTo x="3222" y="6750"/>
                            <wp:lineTo x="1208" y="14850"/>
                            <wp:lineTo x="1208" y="18450"/>
                            <wp:lineTo x="4027" y="20250"/>
                            <wp:lineTo x="10471" y="21150"/>
                            <wp:lineTo x="12485" y="21150"/>
                            <wp:lineTo x="14498" y="20250"/>
                            <wp:lineTo x="18526" y="16650"/>
                            <wp:lineTo x="18929" y="6750"/>
                            <wp:lineTo x="16109" y="3150"/>
                            <wp:lineTo x="12485" y="0"/>
                            <wp:lineTo x="8860" y="0"/>
                          </wp:wrapPolygon>
                        </wp:wrapThrough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logo_placeholder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21715" cy="914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3F4DD4" w:rsidRPr="003E6964">
                    <w:rPr>
                      <w:sz w:val="32"/>
                    </w:rPr>
                    <w:t xml:space="preserve">Sponsored by </w:t>
                  </w:r>
                  <w:r w:rsidR="003E6964" w:rsidRPr="003E6964">
                    <w:rPr>
                      <w:sz w:val="32"/>
                    </w:rPr>
                    <w:t xml:space="preserve">the </w:t>
                  </w:r>
                  <w:r w:rsidR="003F4DD4" w:rsidRPr="003E6964">
                    <w:rPr>
                      <w:sz w:val="32"/>
                    </w:rPr>
                    <w:t>Tiger Packs</w:t>
                  </w:r>
                  <w:r w:rsidR="003E6964" w:rsidRPr="003E6964">
                    <w:rPr>
                      <w:sz w:val="32"/>
                    </w:rPr>
                    <w:t xml:space="preserve"> Program</w:t>
                  </w:r>
                </w:p>
                <w:p w14:paraId="0F934F0F" w14:textId="77777777" w:rsidR="00091220" w:rsidRDefault="003E6964" w:rsidP="003E6964">
                  <w:pPr>
                    <w:jc w:val="center"/>
                    <w:rPr>
                      <w:sz w:val="20"/>
                    </w:rPr>
                  </w:pPr>
                  <w:r w:rsidRPr="003E6964">
                    <w:rPr>
                      <w:sz w:val="20"/>
                    </w:rPr>
                    <w:t>An initiative of the</w:t>
                  </w:r>
                  <w:r w:rsidR="003F4DD4" w:rsidRPr="003E6964">
                    <w:rPr>
                      <w:sz w:val="20"/>
                    </w:rPr>
                    <w:t xml:space="preserve"> Greater Powesh</w:t>
                  </w:r>
                  <w:r w:rsidRPr="003E6964">
                    <w:rPr>
                      <w:sz w:val="20"/>
                    </w:rPr>
                    <w:t>iek Community Foundation</w:t>
                  </w:r>
                </w:p>
                <w:p w14:paraId="6D30E025" w14:textId="43A4661B" w:rsidR="00906C82" w:rsidRPr="009E5B0C" w:rsidRDefault="00CD71DE" w:rsidP="00E160C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18"/>
                      <w:szCs w:val="20"/>
                    </w:rPr>
                    <w:t xml:space="preserve"> Tiger Packs Advisory Committee: </w:t>
                  </w:r>
                  <w:r w:rsidR="009E5B0C" w:rsidRPr="00E160CB">
                    <w:rPr>
                      <w:sz w:val="18"/>
                      <w:szCs w:val="20"/>
                    </w:rPr>
                    <w:t>Delphina Baumann</w:t>
                  </w:r>
                  <w:r w:rsidR="00E2470F" w:rsidRPr="00E160CB">
                    <w:rPr>
                      <w:sz w:val="18"/>
                      <w:szCs w:val="20"/>
                    </w:rPr>
                    <w:t xml:space="preserve">, </w:t>
                  </w:r>
                  <w:r w:rsidR="00E160CB">
                    <w:rPr>
                      <w:sz w:val="18"/>
                      <w:szCs w:val="20"/>
                    </w:rPr>
                    <w:t>Angela Bowles Edwards,</w:t>
                  </w:r>
                </w:p>
              </w:tc>
            </w:tr>
            <w:tr w:rsidR="009E5B0C" w14:paraId="257FDFDD" w14:textId="77777777" w:rsidTr="00793D03">
              <w:trPr>
                <w:trHeight w:hRule="exact" w:val="1638"/>
              </w:trPr>
              <w:tc>
                <w:tcPr>
                  <w:tcW w:w="7200" w:type="dxa"/>
                </w:tcPr>
                <w:p w14:paraId="49037A83" w14:textId="596A8F7A" w:rsidR="009E5B0C" w:rsidRPr="003E6964" w:rsidRDefault="009E5B0C" w:rsidP="009E5B0C">
                  <w:pPr>
                    <w:pStyle w:val="Heading5"/>
                    <w:spacing w:before="360"/>
                    <w:rPr>
                      <w:noProof/>
                      <w:sz w:val="32"/>
                      <w:lang w:eastAsia="en-US"/>
                    </w:rPr>
                  </w:pPr>
                  <w:r w:rsidRPr="00293CA0">
                    <w:rPr>
                      <w:sz w:val="20"/>
                    </w:rPr>
                    <w:t>:</w:t>
                  </w:r>
                </w:p>
              </w:tc>
            </w:tr>
          </w:tbl>
          <w:p w14:paraId="228047E6" w14:textId="77777777" w:rsidR="00091220" w:rsidRDefault="00091220"/>
        </w:tc>
        <w:tc>
          <w:tcPr>
            <w:tcW w:w="144" w:type="dxa"/>
          </w:tcPr>
          <w:p w14:paraId="2E531221" w14:textId="77777777" w:rsidR="00091220" w:rsidRDefault="00091220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091220" w14:paraId="552B38E2" w14:textId="77777777" w:rsidTr="002C29C9">
              <w:trPr>
                <w:trHeight w:hRule="exact" w:val="9450"/>
              </w:trPr>
              <w:tc>
                <w:tcPr>
                  <w:tcW w:w="3446" w:type="dxa"/>
                  <w:shd w:val="clear" w:color="auto" w:fill="FF6600" w:themeFill="accent2"/>
                  <w:vAlign w:val="center"/>
                </w:tcPr>
                <w:p w14:paraId="43EB5215" w14:textId="0496DC06" w:rsidR="00091220" w:rsidRPr="001E44D6" w:rsidRDefault="004867AC">
                  <w:pPr>
                    <w:pStyle w:val="Heading2"/>
                    <w:rPr>
                      <w:sz w:val="32"/>
                    </w:rPr>
                  </w:pPr>
                  <w:r>
                    <w:rPr>
                      <w:sz w:val="32"/>
                    </w:rPr>
                    <w:t>4</w:t>
                  </w:r>
                  <w:r w:rsidR="00363574">
                    <w:rPr>
                      <w:sz w:val="32"/>
                    </w:rPr>
                    <w:t xml:space="preserve"> Ways to Help</w:t>
                  </w:r>
                </w:p>
                <w:p w14:paraId="35B8BE28" w14:textId="77777777" w:rsidR="00091220" w:rsidRDefault="00091220">
                  <w:pPr>
                    <w:pStyle w:val="Line"/>
                  </w:pPr>
                </w:p>
                <w:p w14:paraId="0B63C5CC" w14:textId="791A83E6" w:rsidR="00091220" w:rsidRPr="001E44D6" w:rsidRDefault="00404261">
                  <w:pPr>
                    <w:pStyle w:val="Heading2"/>
                    <w:rPr>
                      <w:sz w:val="32"/>
                    </w:rPr>
                  </w:pPr>
                  <w:r>
                    <w:rPr>
                      <w:sz w:val="32"/>
                    </w:rPr>
                    <w:t>Start a drive at your workplace or church</w:t>
                  </w:r>
                </w:p>
                <w:p w14:paraId="0DA7DE9B" w14:textId="77777777" w:rsidR="00091220" w:rsidRDefault="00091220">
                  <w:pPr>
                    <w:pStyle w:val="Line"/>
                  </w:pPr>
                </w:p>
                <w:p w14:paraId="7C139C53" w14:textId="4483387A" w:rsidR="00091220" w:rsidRPr="001E44D6" w:rsidRDefault="001E44D6">
                  <w:pPr>
                    <w:pStyle w:val="Heading2"/>
                    <w:rPr>
                      <w:sz w:val="32"/>
                    </w:rPr>
                  </w:pPr>
                  <w:r w:rsidRPr="001E44D6">
                    <w:rPr>
                      <w:sz w:val="32"/>
                    </w:rPr>
                    <w:t>Buy a jar or two and place it in the Tiger Packs cart at your local grocery store</w:t>
                  </w:r>
                </w:p>
                <w:p w14:paraId="176108F3" w14:textId="77777777" w:rsidR="00091220" w:rsidRDefault="00091220">
                  <w:pPr>
                    <w:pStyle w:val="Line"/>
                  </w:pPr>
                </w:p>
                <w:p w14:paraId="00A1223B" w14:textId="75FB57E0" w:rsidR="00091220" w:rsidRPr="001E44D6" w:rsidRDefault="00B3640F">
                  <w:pPr>
                    <w:pStyle w:val="Heading2"/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Donate </w:t>
                  </w:r>
                  <w:r w:rsidR="001E44D6" w:rsidRPr="001E44D6">
                    <w:rPr>
                      <w:sz w:val="32"/>
                    </w:rPr>
                    <w:t xml:space="preserve">to the Tiger Packs Fund </w:t>
                  </w:r>
                  <w:r>
                    <w:rPr>
                      <w:sz w:val="32"/>
                    </w:rPr>
                    <w:t>at GPCF</w:t>
                  </w:r>
                </w:p>
                <w:p w14:paraId="40AADDA4" w14:textId="77777777" w:rsidR="00091220" w:rsidRDefault="00091220">
                  <w:pPr>
                    <w:pStyle w:val="Line"/>
                  </w:pPr>
                </w:p>
                <w:p w14:paraId="7605BCDC" w14:textId="075790F5" w:rsidR="00091220" w:rsidRDefault="004867AC" w:rsidP="00FC3CA1">
                  <w:pPr>
                    <w:pStyle w:val="Heading2"/>
                  </w:pPr>
                  <w:r>
                    <w:rPr>
                      <w:sz w:val="32"/>
                    </w:rPr>
                    <w:t>Raise awareness about child hunger</w:t>
                  </w:r>
                </w:p>
              </w:tc>
            </w:tr>
            <w:tr w:rsidR="00091220" w14:paraId="7CB97E44" w14:textId="77777777">
              <w:trPr>
                <w:trHeight w:hRule="exact" w:val="144"/>
              </w:trPr>
              <w:tc>
                <w:tcPr>
                  <w:tcW w:w="3446" w:type="dxa"/>
                </w:tcPr>
                <w:p w14:paraId="763224C5" w14:textId="77777777" w:rsidR="00091220" w:rsidRDefault="00091220"/>
              </w:tc>
            </w:tr>
            <w:tr w:rsidR="00091220" w14:paraId="51FACBD0" w14:textId="77777777" w:rsidTr="002C29C9">
              <w:trPr>
                <w:trHeight w:hRule="exact" w:val="3186"/>
              </w:trPr>
              <w:tc>
                <w:tcPr>
                  <w:tcW w:w="3446" w:type="dxa"/>
                  <w:shd w:val="clear" w:color="auto" w:fill="339933" w:themeFill="accent1"/>
                  <w:vAlign w:val="center"/>
                </w:tcPr>
                <w:p w14:paraId="7DAAEE79" w14:textId="6B63B903" w:rsidR="003F4DD4" w:rsidRPr="002C29C9" w:rsidRDefault="00BE58AA" w:rsidP="002C29C9">
                  <w:pPr>
                    <w:pStyle w:val="BodyText"/>
                  </w:pPr>
                  <w:r>
                    <w:lastRenderedPageBreak/>
                    <w:t>G</w:t>
                  </w:r>
                  <w:r w:rsidRPr="002C29C9">
                    <w:t>reater Poweshiek Community Foundation</w:t>
                  </w:r>
                </w:p>
                <w:p w14:paraId="461DEBC0" w14:textId="563E2B29" w:rsidR="00091220" w:rsidRPr="00404261" w:rsidRDefault="00530163" w:rsidP="00AB598C">
                  <w:pPr>
                    <w:pStyle w:val="ContactInfo"/>
                    <w:spacing w:before="120" w:after="0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857003158"/>
                      <w:placeholder>
                        <w:docPart w:val="82FA03DE19D5423EAF954A5C357F2653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824053" w:rsidRPr="00404261">
                        <w:rPr>
                          <w:sz w:val="24"/>
                          <w:szCs w:val="24"/>
                        </w:rPr>
                        <w:t>1510 Penrose Street</w:t>
                      </w:r>
                      <w:r w:rsidR="00824053" w:rsidRPr="00404261">
                        <w:rPr>
                          <w:sz w:val="24"/>
                          <w:szCs w:val="24"/>
                        </w:rPr>
                        <w:br/>
                        <w:t>P.O. Box 344</w:t>
                      </w:r>
                      <w:r w:rsidR="00824053" w:rsidRPr="00404261">
                        <w:rPr>
                          <w:sz w:val="24"/>
                          <w:szCs w:val="24"/>
                        </w:rPr>
                        <w:br/>
                        <w:t>Grinnell, IA 50112</w:t>
                      </w:r>
                      <w:r w:rsidR="00404261" w:rsidRPr="00404261">
                        <w:rPr>
                          <w:sz w:val="24"/>
                          <w:szCs w:val="24"/>
                        </w:rPr>
                        <w:br/>
                      </w:r>
                      <w:r w:rsidR="00824053" w:rsidRPr="00404261">
                        <w:rPr>
                          <w:sz w:val="24"/>
                          <w:szCs w:val="24"/>
                        </w:rPr>
                        <w:br/>
                        <w:t>(641) 236-5518</w:t>
                      </w:r>
                    </w:sdtContent>
                  </w:sdt>
                </w:p>
                <w:p w14:paraId="218DA4DF" w14:textId="03A8DD6E" w:rsidR="00091220" w:rsidRDefault="00824053" w:rsidP="003F4DD4">
                  <w:pPr>
                    <w:pStyle w:val="ContactInfo"/>
                    <w:spacing w:after="0"/>
                  </w:pPr>
                  <w:r w:rsidRPr="00404261">
                    <w:rPr>
                      <w:sz w:val="24"/>
                      <w:szCs w:val="24"/>
                    </w:rPr>
                    <w:t>greaterpcf.org</w:t>
                  </w:r>
                </w:p>
              </w:tc>
            </w:tr>
          </w:tbl>
          <w:p w14:paraId="41549FBC" w14:textId="77777777" w:rsidR="002C29C9" w:rsidRDefault="002C29C9" w:rsidP="002C29C9">
            <w:pPr>
              <w:pStyle w:val="NoSpacing"/>
              <w:spacing w:line="264" w:lineRule="auto"/>
              <w:rPr>
                <w:noProof/>
                <w:lang w:val="fr-FR" w:eastAsia="fr-FR"/>
              </w:rPr>
            </w:pPr>
          </w:p>
          <w:p w14:paraId="77094D04" w14:textId="77777777" w:rsidR="00091220" w:rsidRDefault="002C29C9">
            <w:r>
              <w:rPr>
                <w:noProof/>
                <w:lang w:eastAsia="en-US"/>
              </w:rPr>
              <w:drawing>
                <wp:inline distT="0" distB="0" distL="0" distR="0" wp14:anchorId="0C117539" wp14:editId="3D91F90D">
                  <wp:extent cx="2379985" cy="731520"/>
                  <wp:effectExtent l="0" t="0" r="127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PCF - NEW 2009 with NO address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96"/>
                          <a:stretch/>
                        </pic:blipFill>
                        <pic:spPr bwMode="auto">
                          <a:xfrm>
                            <a:off x="0" y="0"/>
                            <a:ext cx="2379985" cy="7315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D762875" w14:textId="77777777" w:rsidR="002C29C9" w:rsidRDefault="002C29C9"/>
          <w:p w14:paraId="28FAD178" w14:textId="77777777" w:rsidR="002C29C9" w:rsidRDefault="002C29C9"/>
          <w:p w14:paraId="3942AE94" w14:textId="77777777" w:rsidR="002C29C9" w:rsidRDefault="002C29C9"/>
          <w:p w14:paraId="4E303044" w14:textId="77777777" w:rsidR="002C29C9" w:rsidRDefault="002C29C9"/>
          <w:p w14:paraId="1D69CB5F" w14:textId="3ADC9C52" w:rsidR="002C29C9" w:rsidRDefault="002C29C9"/>
        </w:tc>
      </w:tr>
    </w:tbl>
    <w:p w14:paraId="1F4D4494" w14:textId="34DD2F78" w:rsidR="00091220" w:rsidRPr="00E160CB" w:rsidRDefault="009E5B0C">
      <w:pPr>
        <w:pStyle w:val="NoSpacing"/>
        <w:rPr>
          <w:sz w:val="18"/>
          <w:szCs w:val="20"/>
        </w:rPr>
      </w:pPr>
      <w:r w:rsidRPr="00E160CB">
        <w:rPr>
          <w:sz w:val="18"/>
          <w:szCs w:val="20"/>
        </w:rPr>
        <w:lastRenderedPageBreak/>
        <w:t xml:space="preserve"> </w:t>
      </w:r>
      <w:r w:rsidR="00E160CB">
        <w:rPr>
          <w:sz w:val="18"/>
          <w:szCs w:val="20"/>
        </w:rPr>
        <w:t>Doug Cameron,</w:t>
      </w:r>
      <w:r w:rsidR="00E2470F" w:rsidRPr="00E160CB">
        <w:rPr>
          <w:sz w:val="18"/>
          <w:szCs w:val="20"/>
        </w:rPr>
        <w:t xml:space="preserve"> </w:t>
      </w:r>
      <w:r w:rsidRPr="00E160CB">
        <w:rPr>
          <w:sz w:val="18"/>
          <w:szCs w:val="20"/>
        </w:rPr>
        <w:t>Monica Chavez</w:t>
      </w:r>
      <w:r w:rsidR="00E2470F" w:rsidRPr="00E160CB">
        <w:rPr>
          <w:sz w:val="18"/>
          <w:szCs w:val="20"/>
        </w:rPr>
        <w:t>-Silva</w:t>
      </w:r>
      <w:r w:rsidRPr="00E160CB">
        <w:rPr>
          <w:sz w:val="18"/>
          <w:szCs w:val="20"/>
        </w:rPr>
        <w:t xml:space="preserve">, Gina </w:t>
      </w:r>
      <w:proofErr w:type="spellStart"/>
      <w:r w:rsidRPr="00E160CB">
        <w:rPr>
          <w:sz w:val="18"/>
          <w:szCs w:val="20"/>
        </w:rPr>
        <w:t>Falada</w:t>
      </w:r>
      <w:proofErr w:type="spellEnd"/>
      <w:r w:rsidRPr="00E160CB">
        <w:rPr>
          <w:sz w:val="18"/>
          <w:szCs w:val="20"/>
        </w:rPr>
        <w:t>, Dwigh</w:t>
      </w:r>
      <w:bookmarkStart w:id="0" w:name="_GoBack"/>
      <w:bookmarkEnd w:id="0"/>
      <w:r w:rsidRPr="00E160CB">
        <w:rPr>
          <w:sz w:val="18"/>
          <w:szCs w:val="20"/>
        </w:rPr>
        <w:t xml:space="preserve">t </w:t>
      </w:r>
      <w:proofErr w:type="spellStart"/>
      <w:r w:rsidRPr="00E160CB">
        <w:rPr>
          <w:sz w:val="18"/>
          <w:szCs w:val="20"/>
        </w:rPr>
        <w:t>Laidig</w:t>
      </w:r>
      <w:proofErr w:type="spellEnd"/>
      <w:r w:rsidRPr="00E160CB">
        <w:rPr>
          <w:sz w:val="18"/>
          <w:szCs w:val="20"/>
        </w:rPr>
        <w:t xml:space="preserve">, Todd Reding, </w:t>
      </w:r>
      <w:r w:rsidR="00A14359" w:rsidRPr="00E160CB">
        <w:rPr>
          <w:sz w:val="18"/>
          <w:szCs w:val="20"/>
        </w:rPr>
        <w:t xml:space="preserve">Sarah Seney, </w:t>
      </w:r>
      <w:r w:rsidRPr="00E160CB">
        <w:rPr>
          <w:sz w:val="18"/>
          <w:szCs w:val="20"/>
        </w:rPr>
        <w:t xml:space="preserve">Deanna Shorb, Lee Smith &amp; Wanda </w:t>
      </w:r>
      <w:proofErr w:type="spellStart"/>
      <w:r w:rsidR="00A14359" w:rsidRPr="00E160CB">
        <w:rPr>
          <w:sz w:val="18"/>
          <w:szCs w:val="20"/>
        </w:rPr>
        <w:t>DeRaad</w:t>
      </w:r>
      <w:proofErr w:type="spellEnd"/>
    </w:p>
    <w:sectPr w:rsidR="00091220" w:rsidRPr="00E160CB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C88"/>
    <w:rsid w:val="00000C53"/>
    <w:rsid w:val="00091220"/>
    <w:rsid w:val="00092230"/>
    <w:rsid w:val="00195925"/>
    <w:rsid w:val="001E44D6"/>
    <w:rsid w:val="001F3BC1"/>
    <w:rsid w:val="00244715"/>
    <w:rsid w:val="002C29C9"/>
    <w:rsid w:val="00363574"/>
    <w:rsid w:val="00373BB0"/>
    <w:rsid w:val="003E6964"/>
    <w:rsid w:val="003F4DD4"/>
    <w:rsid w:val="00404261"/>
    <w:rsid w:val="004867AC"/>
    <w:rsid w:val="004A7C88"/>
    <w:rsid w:val="00526077"/>
    <w:rsid w:val="00530163"/>
    <w:rsid w:val="005B7085"/>
    <w:rsid w:val="00651CDD"/>
    <w:rsid w:val="006B246C"/>
    <w:rsid w:val="00824053"/>
    <w:rsid w:val="00874C48"/>
    <w:rsid w:val="00906C82"/>
    <w:rsid w:val="009B3097"/>
    <w:rsid w:val="009E5B0C"/>
    <w:rsid w:val="00A0492C"/>
    <w:rsid w:val="00A14359"/>
    <w:rsid w:val="00AB598C"/>
    <w:rsid w:val="00B03050"/>
    <w:rsid w:val="00B3640F"/>
    <w:rsid w:val="00B469DE"/>
    <w:rsid w:val="00B65CF7"/>
    <w:rsid w:val="00BA0B47"/>
    <w:rsid w:val="00BC2CE6"/>
    <w:rsid w:val="00BD49DA"/>
    <w:rsid w:val="00BE58AA"/>
    <w:rsid w:val="00CD71DE"/>
    <w:rsid w:val="00CF231B"/>
    <w:rsid w:val="00D3335F"/>
    <w:rsid w:val="00D453C0"/>
    <w:rsid w:val="00D721B3"/>
    <w:rsid w:val="00E160CB"/>
    <w:rsid w:val="00E2470F"/>
    <w:rsid w:val="00F11321"/>
    <w:rsid w:val="00FC3052"/>
    <w:rsid w:val="00FC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AC4AEA"/>
  <w15:chartTrackingRefBased/>
  <w15:docId w15:val="{D61F2DD8-3BFC-43FF-873F-7EB66C5A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9302A" w:themeColor="text2"/>
        <w:sz w:val="26"/>
        <w:szCs w:val="26"/>
        <w:lang w:val="en-US" w:eastAsia="ja-JP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8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39933" w:themeColor="accent1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3F4DD4"/>
    <w:pPr>
      <w:keepNext/>
      <w:spacing w:after="0"/>
      <w:jc w:val="center"/>
      <w:outlineLvl w:val="4"/>
    </w:pPr>
    <w:rPr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40"/>
    </w:pPr>
    <w:rPr>
      <w:color w:val="339933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b/>
      <w:bCs/>
      <w:caps/>
      <w:color w:val="339933" w:themeColor="accent1"/>
      <w:kern w:val="28"/>
      <w:sz w:val="106"/>
      <w:szCs w:val="106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192" w:lineRule="auto"/>
    </w:pPr>
    <w:rPr>
      <w:rFonts w:asciiTheme="majorHAnsi" w:eastAsiaTheme="majorEastAsia" w:hAnsiTheme="majorHAnsi" w:cstheme="majorBidi"/>
      <w:b/>
      <w:bCs/>
      <w:caps/>
      <w:kern w:val="28"/>
      <w:sz w:val="106"/>
      <w:szCs w:val="10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kern w:val="28"/>
      <w:sz w:val="106"/>
      <w:szCs w:val="106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b/>
      <w:bCs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339933" w:themeColor="accent1"/>
    </w:rPr>
  </w:style>
  <w:style w:type="character" w:customStyle="1" w:styleId="Heading5Char">
    <w:name w:val="Heading 5 Char"/>
    <w:basedOn w:val="DefaultParagraphFont"/>
    <w:link w:val="Heading5"/>
    <w:uiPriority w:val="99"/>
    <w:rsid w:val="003F4DD4"/>
    <w:rPr>
      <w:sz w:val="48"/>
    </w:rPr>
  </w:style>
  <w:style w:type="paragraph" w:styleId="BodyText">
    <w:name w:val="Body Text"/>
    <w:basedOn w:val="Normal"/>
    <w:link w:val="BodyTextChar"/>
    <w:uiPriority w:val="99"/>
    <w:unhideWhenUsed/>
    <w:qFormat/>
    <w:rsid w:val="002C29C9"/>
    <w:pPr>
      <w:spacing w:after="0"/>
      <w:jc w:val="center"/>
    </w:pPr>
    <w:rPr>
      <w:b/>
      <w:color w:val="FFFFFF" w:themeColor="background1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C29C9"/>
    <w:rPr>
      <w:b/>
      <w:color w:val="FFFFFF" w:themeColor="background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na\AppData\Roaming\Microsoft\Templates\Seasonal%20event%20flyer%20(autum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2FA03DE19D5423EAF954A5C357F2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3B819-6238-4869-A288-685D93D1F870}"/>
      </w:docPartPr>
      <w:docPartBody>
        <w:p w:rsidR="006F153F" w:rsidRDefault="006F153F">
          <w:pPr>
            <w:pStyle w:val="82FA03DE19D5423EAF954A5C357F2653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53F"/>
    <w:rsid w:val="006F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C107E56EAD4DE4BBD8118CA142DEFD">
    <w:name w:val="ABC107E56EAD4DE4BBD8118CA142DEFD"/>
  </w:style>
  <w:style w:type="paragraph" w:customStyle="1" w:styleId="EBE209DA4E7F44E481BD92B42D2525B8">
    <w:name w:val="EBE209DA4E7F44E481BD92B42D2525B8"/>
  </w:style>
  <w:style w:type="paragraph" w:customStyle="1" w:styleId="6FCC1CDE9BE14964BA3492739E0B7889">
    <w:name w:val="6FCC1CDE9BE14964BA3492739E0B7889"/>
  </w:style>
  <w:style w:type="paragraph" w:customStyle="1" w:styleId="F0A85A78316642C39B6EEED72C247358">
    <w:name w:val="F0A85A78316642C39B6EEED72C247358"/>
  </w:style>
  <w:style w:type="paragraph" w:customStyle="1" w:styleId="21658194B24F42EA83D2A2515A380953">
    <w:name w:val="21658194B24F42EA83D2A2515A380953"/>
  </w:style>
  <w:style w:type="paragraph" w:customStyle="1" w:styleId="24EB0EC500014589982F86BCAC2415B8">
    <w:name w:val="24EB0EC500014589982F86BCAC2415B8"/>
  </w:style>
  <w:style w:type="paragraph" w:customStyle="1" w:styleId="4D6681A5A41F455DA9DDD06DC0ECB744">
    <w:name w:val="4D6681A5A41F455DA9DDD06DC0ECB744"/>
  </w:style>
  <w:style w:type="paragraph" w:customStyle="1" w:styleId="7B0B305A7AD04336A97E3E6FD2FEB8B2">
    <w:name w:val="7B0B305A7AD04336A97E3E6FD2FEB8B2"/>
  </w:style>
  <w:style w:type="paragraph" w:customStyle="1" w:styleId="54B9B2F5BC3246FE96A9536C03EA139E">
    <w:name w:val="54B9B2F5BC3246FE96A9536C03EA139E"/>
  </w:style>
  <w:style w:type="paragraph" w:customStyle="1" w:styleId="45E51366F8264E15839CBE6ACBDF90F2">
    <w:name w:val="45E51366F8264E15839CBE6ACBDF90F2"/>
  </w:style>
  <w:style w:type="paragraph" w:customStyle="1" w:styleId="82FA03DE19D5423EAF954A5C357F2653">
    <w:name w:val="82FA03DE19D5423EAF954A5C357F2653"/>
  </w:style>
  <w:style w:type="paragraph" w:customStyle="1" w:styleId="47C017BBD80B44C6B2CBBAF3594BA64C">
    <w:name w:val="47C017BBD80B44C6B2CBBAF3594BA64C"/>
  </w:style>
  <w:style w:type="paragraph" w:customStyle="1" w:styleId="FA218F81624A42129E8631ABB78901BE">
    <w:name w:val="FA218F81624A42129E8631ABB78901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339933"/>
      </a:accent1>
      <a:accent2>
        <a:srgbClr val="FF6600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BFEF9B81-C341-4D9A-80F0-7D98730AF8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A6E25C-F556-4F36-93D7-4500E3D14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(autumn)</Template>
  <TotalTime>23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Falada</dc:creator>
  <cp:keywords/>
  <dc:description/>
  <cp:lastModifiedBy>Delphina Baumann</cp:lastModifiedBy>
  <cp:revision>8</cp:revision>
  <cp:lastPrinted>2015-12-08T15:54:00Z</cp:lastPrinted>
  <dcterms:created xsi:type="dcterms:W3CDTF">2015-12-01T21:21:00Z</dcterms:created>
  <dcterms:modified xsi:type="dcterms:W3CDTF">2015-12-08T15:54:00Z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TC039885649991</vt:lpwstr>
  </property>
</Properties>
</file>